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96" w:rsidRDefault="006B6FFD">
      <w:pPr>
        <w:pStyle w:val="a3"/>
        <w:spacing w:before="77"/>
        <w:ind w:left="2"/>
        <w:jc w:val="center"/>
      </w:pPr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семинарского</w:t>
      </w:r>
      <w:r>
        <w:rPr>
          <w:spacing w:val="-5"/>
        </w:rPr>
        <w:t xml:space="preserve"> </w:t>
      </w:r>
      <w:r>
        <w:rPr>
          <w:spacing w:val="-4"/>
        </w:rPr>
        <w:t>типа</w:t>
      </w:r>
    </w:p>
    <w:p w:rsidR="00020096" w:rsidRDefault="006B6FFD">
      <w:pPr>
        <w:pStyle w:val="a3"/>
        <w:spacing w:before="25" w:line="259" w:lineRule="auto"/>
        <w:ind w:left="348" w:right="344"/>
        <w:jc w:val="center"/>
      </w:pP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7"/>
        </w:rPr>
        <w:t xml:space="preserve"> </w:t>
      </w:r>
      <w:r>
        <w:t>«Клиническая</w:t>
      </w:r>
      <w:r>
        <w:rPr>
          <w:spacing w:val="-6"/>
        </w:rPr>
        <w:t xml:space="preserve"> </w:t>
      </w:r>
      <w:r>
        <w:t>анатомия.</w:t>
      </w:r>
      <w:r>
        <w:rPr>
          <w:spacing w:val="-6"/>
        </w:rPr>
        <w:t xml:space="preserve"> </w:t>
      </w:r>
      <w:r>
        <w:t>Клиническая</w:t>
      </w:r>
      <w:r>
        <w:rPr>
          <w:spacing w:val="-7"/>
        </w:rPr>
        <w:t xml:space="preserve"> </w:t>
      </w:r>
      <w:r>
        <w:t>анатомия</w:t>
      </w:r>
      <w:r>
        <w:rPr>
          <w:spacing w:val="-6"/>
        </w:rPr>
        <w:t xml:space="preserve"> </w:t>
      </w:r>
      <w:r>
        <w:t>головы и шеи»</w:t>
      </w:r>
    </w:p>
    <w:p w:rsidR="00020096" w:rsidRDefault="006B6FFD">
      <w:pPr>
        <w:pStyle w:val="a3"/>
        <w:spacing w:line="259" w:lineRule="auto"/>
        <w:ind w:left="2252" w:right="2244"/>
        <w:jc w:val="center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 w:rsidR="00A408FB">
        <w:t>2025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поступления по образовательной программе</w:t>
      </w:r>
    </w:p>
    <w:p w:rsidR="00020096" w:rsidRDefault="006B6FFD">
      <w:pPr>
        <w:pStyle w:val="a3"/>
        <w:spacing w:line="259" w:lineRule="auto"/>
        <w:ind w:left="4040" w:right="3238" w:hanging="549"/>
      </w:pPr>
      <w:r>
        <w:t>31.05.03</w:t>
      </w:r>
      <w:r>
        <w:rPr>
          <w:spacing w:val="-18"/>
        </w:rPr>
        <w:t xml:space="preserve"> </w:t>
      </w:r>
      <w:r>
        <w:t xml:space="preserve">Стоматология, </w:t>
      </w:r>
      <w:r>
        <w:rPr>
          <w:spacing w:val="-2"/>
        </w:rPr>
        <w:t>(специалитет),</w:t>
      </w:r>
    </w:p>
    <w:p w:rsidR="00020096" w:rsidRDefault="006B6FFD">
      <w:pPr>
        <w:pStyle w:val="a3"/>
        <w:spacing w:line="259" w:lineRule="auto"/>
        <w:ind w:left="3345" w:right="3238" w:firstLine="175"/>
      </w:pPr>
      <w:r>
        <w:t>форма обучения очная на</w:t>
      </w:r>
      <w:r>
        <w:rPr>
          <w:spacing w:val="-12"/>
        </w:rPr>
        <w:t xml:space="preserve"> </w:t>
      </w:r>
      <w:r w:rsidR="00A408FB">
        <w:t>2026-2027</w:t>
      </w:r>
      <w:r>
        <w:rPr>
          <w:spacing w:val="-12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год</w:t>
      </w:r>
    </w:p>
    <w:p w:rsidR="00020096" w:rsidRDefault="00020096">
      <w:pPr>
        <w:spacing w:before="110"/>
        <w:rPr>
          <w:b/>
          <w:sz w:val="20"/>
        </w:r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814"/>
        <w:gridCol w:w="1448"/>
        <w:gridCol w:w="994"/>
      </w:tblGrid>
      <w:tr w:rsidR="00020096">
        <w:trPr>
          <w:trHeight w:val="810"/>
        </w:trPr>
        <w:tc>
          <w:tcPr>
            <w:tcW w:w="558" w:type="dxa"/>
          </w:tcPr>
          <w:p w:rsidR="00020096" w:rsidRDefault="00020096">
            <w:pPr>
              <w:pStyle w:val="TableParagraph"/>
              <w:spacing w:before="27"/>
              <w:jc w:val="left"/>
              <w:rPr>
                <w:b/>
              </w:rPr>
            </w:pPr>
          </w:p>
          <w:p w:rsidR="00020096" w:rsidRDefault="006B6FFD">
            <w:pPr>
              <w:pStyle w:val="TableParagraph"/>
              <w:ind w:left="12" w:right="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814" w:type="dxa"/>
          </w:tcPr>
          <w:p w:rsidR="00020096" w:rsidRDefault="00020096">
            <w:pPr>
              <w:pStyle w:val="TableParagraph"/>
              <w:spacing w:before="27"/>
              <w:jc w:val="left"/>
              <w:rPr>
                <w:b/>
              </w:rPr>
            </w:pPr>
          </w:p>
          <w:p w:rsidR="00020096" w:rsidRDefault="006B6FFD">
            <w:pPr>
              <w:pStyle w:val="TableParagraph"/>
              <w:ind w:left="7"/>
              <w:rPr>
                <w:b/>
              </w:rPr>
            </w:pPr>
            <w:r>
              <w:rPr>
                <w:b/>
                <w:spacing w:val="-2"/>
              </w:rPr>
              <w:t>Тематические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блоки</w:t>
            </w:r>
            <w:r>
              <w:rPr>
                <w:b/>
                <w:spacing w:val="-4"/>
              </w:rPr>
              <w:t xml:space="preserve"> (ТБ)</w:t>
            </w:r>
          </w:p>
        </w:tc>
        <w:tc>
          <w:tcPr>
            <w:tcW w:w="1448" w:type="dxa"/>
          </w:tcPr>
          <w:p w:rsidR="00020096" w:rsidRDefault="006B6FFD">
            <w:pPr>
              <w:pStyle w:val="TableParagraph"/>
              <w:spacing w:line="270" w:lineRule="exact"/>
              <w:ind w:left="16"/>
              <w:rPr>
                <w:b/>
              </w:rPr>
            </w:pPr>
            <w:r>
              <w:rPr>
                <w:b/>
                <w:spacing w:val="-6"/>
              </w:rPr>
              <w:t xml:space="preserve">Практическая </w:t>
            </w:r>
            <w:r>
              <w:rPr>
                <w:b/>
              </w:rPr>
              <w:t>подготовка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рамках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ТБ</w:t>
            </w: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before="153" w:line="244" w:lineRule="auto"/>
              <w:ind w:left="52" w:firstLine="180"/>
              <w:jc w:val="left"/>
              <w:rPr>
                <w:b/>
              </w:rPr>
            </w:pPr>
            <w:r>
              <w:rPr>
                <w:b/>
                <w:spacing w:val="-4"/>
              </w:rPr>
              <w:t>Часы (академ.)</w:t>
            </w:r>
          </w:p>
        </w:tc>
      </w:tr>
      <w:tr w:rsidR="00020096">
        <w:trPr>
          <w:trHeight w:val="285"/>
        </w:trPr>
        <w:tc>
          <w:tcPr>
            <w:tcW w:w="9814" w:type="dxa"/>
            <w:gridSpan w:val="4"/>
          </w:tcPr>
          <w:p w:rsidR="00020096" w:rsidRDefault="006B6FFD">
            <w:pPr>
              <w:pStyle w:val="TableParagraph"/>
              <w:spacing w:line="266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020096">
        <w:trPr>
          <w:trHeight w:val="1656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70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Введение. Определение содержания предмета клинической анатомии. Цели и задачи. Методы исследования. Исторический очерк развития дисциплины. Связь клинической анатомии с хирургией. Клинико-анатомическое</w:t>
            </w:r>
            <w:r w:rsidR="00E179E9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обоснование этапов выполнения операций, доступов, оперативных приемов, завершение операции.</w:t>
            </w:r>
          </w:p>
        </w:tc>
        <w:tc>
          <w:tcPr>
            <w:tcW w:w="1448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827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Общие и специальные хирургические инструменты..</w:t>
            </w:r>
            <w:r w:rsidR="00E179E9">
              <w:rPr>
                <w:sz w:val="24"/>
              </w:rPr>
              <w:t xml:space="preserve">  </w:t>
            </w:r>
            <w:r>
              <w:rPr>
                <w:sz w:val="24"/>
              </w:rPr>
              <w:t>Группы общих хирургических инструментов,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пользования. Примеры. Вязание узлов.</w:t>
            </w:r>
          </w:p>
        </w:tc>
        <w:tc>
          <w:tcPr>
            <w:tcW w:w="1448" w:type="dxa"/>
          </w:tcPr>
          <w:p w:rsidR="00020096" w:rsidRDefault="006B6FFD">
            <w:pPr>
              <w:pStyle w:val="TableParagraph"/>
              <w:spacing w:line="268" w:lineRule="exact"/>
              <w:ind w:left="3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68" w:lineRule="exact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828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Шовнаятехника.Виды узлов и швов в хирургии. Клинико-анатомическое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гемостаза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хирургии.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Освоить мануальные навыки: вязание узлов, наложение швов.</w:t>
            </w:r>
          </w:p>
        </w:tc>
        <w:tc>
          <w:tcPr>
            <w:tcW w:w="1448" w:type="dxa"/>
          </w:tcPr>
          <w:p w:rsidR="00020096" w:rsidRDefault="006B6FFD">
            <w:pPr>
              <w:pStyle w:val="TableParagraph"/>
              <w:spacing w:line="268" w:lineRule="exact"/>
              <w:ind w:left="37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931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грудной клетки. Верхняя и нижняя апертуры. Особенности строения грудины, ребер и грудного отдела позвоночника. Стандартные линии грудной клетки. Клиническая анатомия межреберного промежутка. ПХО проникающих ран грудной стенки, пункцияи дренирование плевральной полости, торакотомия. Диафрагма. Понятие о диафрагмальных грыжах. Молочная железа, операции на ней.</w:t>
            </w:r>
          </w:p>
        </w:tc>
        <w:tc>
          <w:tcPr>
            <w:tcW w:w="1448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2484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средостения и его отделов. Органы средостения: сердце, перикард, (скелетотопия, голотопия, синтопия, кровоснабжение, иннервация, лимфоотток), сосуды и нервы переднего средостения. Органы средостения: грудной отдел трахеи и пищевода, (скелетотопия, голотопия, синтопия, кровоснабжение, иннервация, лимфоотток), сосуды и нервы заднего средостения. Клинико-анатомическое обоснование тампонады сердца и пункции перикарда. Понятие о медиастинитах.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Легкие..</w:t>
            </w:r>
          </w:p>
        </w:tc>
        <w:tc>
          <w:tcPr>
            <w:tcW w:w="1448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104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70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9" w:firstLine="6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биологическая, </w:t>
            </w:r>
            <w:r>
              <w:rPr>
                <w:spacing w:val="-2"/>
                <w:sz w:val="24"/>
              </w:rPr>
              <w:t xml:space="preserve">социальная. Принципы и техника выполнения сердечно-легочной </w:t>
            </w:r>
            <w:r>
              <w:rPr>
                <w:sz w:val="24"/>
              </w:rPr>
              <w:t>реанимации.Показания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эффективности. Типичные ошибки выполнения. Этапы СЛР.</w:t>
            </w:r>
          </w:p>
        </w:tc>
        <w:tc>
          <w:tcPr>
            <w:tcW w:w="1448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68" w:lineRule="exact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828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переднебоковой стенки живота. Деление на области. Проекции органов брюшной полости. Топография влагалищ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живота,</w:t>
            </w:r>
          </w:p>
        </w:tc>
        <w:tc>
          <w:tcPr>
            <w:tcW w:w="1448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020096" w:rsidRDefault="006B6FFD">
            <w:pPr>
              <w:pStyle w:val="TableParagraph"/>
              <w:spacing w:line="268" w:lineRule="exact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020096" w:rsidRDefault="00020096">
      <w:pPr>
        <w:pStyle w:val="TableParagraph"/>
        <w:spacing w:line="268" w:lineRule="exact"/>
        <w:rPr>
          <w:sz w:val="24"/>
        </w:rPr>
        <w:sectPr w:rsidR="00020096">
          <w:type w:val="continuous"/>
          <w:pgSz w:w="11910" w:h="16840"/>
          <w:pgMar w:top="1040" w:right="566" w:bottom="1263" w:left="1417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814"/>
        <w:gridCol w:w="1430"/>
        <w:gridCol w:w="1012"/>
      </w:tblGrid>
      <w:tr w:rsidR="00020096">
        <w:trPr>
          <w:trHeight w:val="275"/>
        </w:trPr>
        <w:tc>
          <w:tcPr>
            <w:tcW w:w="558" w:type="dxa"/>
          </w:tcPr>
          <w:p w:rsidR="00020096" w:rsidRDefault="0002009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56" w:lineRule="exac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Пупочного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кольца.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канала.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12" w:type="dxa"/>
          </w:tcPr>
          <w:p w:rsidR="00020096" w:rsidRDefault="00020096">
            <w:pPr>
              <w:pStyle w:val="TableParagraph"/>
              <w:jc w:val="left"/>
              <w:rPr>
                <w:sz w:val="20"/>
              </w:rPr>
            </w:pPr>
          </w:p>
        </w:tc>
      </w:tr>
      <w:tr w:rsidR="00020096">
        <w:trPr>
          <w:trHeight w:val="1932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грыж передней брюшной стенки. Клинико-анатомическое обоснование возникновения наружных грыж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опускания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мошонку,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врожденной паховой грыжи. Понятие о скользящих грыжах. Клинико-анатомическое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грыжесечения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Жирару-Спасокукоцкому, Кимбаровскому, Постемпскому, Бассини, Лексеру, Мейо, Сапежко.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4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380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брюшной полости. Брюшина: этажи, сумки, каналы, пазухи, их клиническое значение. Лапаротомия (виды, техника выполнения). Клинико-анатомическое обоснование лапароцентеза, последовательности ревизии брюшной полости. Понятие о пункции Дугласова пространства.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3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931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желудка. Скелетотопия, голотопия, синтопия.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брюшине.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Кровоснабжение,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иннервация, лимфоотток. Клинико-анатомическое обоснование желудочных кровотечений, перфоративной язвы желудка и двенадцатиперстной кишки. Обоснование ушивание перфоративной язвы желудка. Клинико-анатомическое обоснование резекций желудка по Бильроту I, II.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70" w:lineRule="exact"/>
              <w:ind w:left="4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932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органов верхнего этажа брюшной полости. Печень (голотопия, скелетотопия, синтопия, иннервация, отток лимфы). Желчный пузырь (голотопия, скелетотопия, синтопия, иннервация, отток лимфы). Клинико-анатомическое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холецистит, холангит. Обоснование холецистэктомий, холецистостомии, </w:t>
            </w:r>
            <w:r>
              <w:rPr>
                <w:spacing w:val="-2"/>
                <w:sz w:val="24"/>
              </w:rPr>
              <w:t>холедохотомии.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4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656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Двенадцатиперстная кишка, отделы, значение в пищеварении. Поджелудочная железа (голотопия, скелетотопия, синтопия, иннервация,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лимфы).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Селезенка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(голотопия,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скелетотопия, синтопия, иннервация, отток лимфы). Портальная венозная система, значение. Определение портальной гипертензии, виды, причины возникновения, методы хирургического лечения.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4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827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Органы нижнего этажа брюшной полости. Виды кишечных анастомозов, понятие о кишечных швах. Аппендикс, анатомия и физиология. Аппендэктомия, принципы выполнения.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4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828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Забрюшинное пространство, клетчаточные пространства, органы: почки, мочеточники, крупные кровеносные сосуды: аорта, нижняя полая вена. Операции на почках.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3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551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Таз.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таза.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таза: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мочевой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пузырь,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прямая кишка, предстательная железа. Операции на них.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3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2208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Кожная пластика в челюстно-лицевой хирургии. Клинико-анатомическое обоснование применения кожной пластики в челюстно-лицевой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хирургии.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методы: Ревердена, Тирша, Дрегстед- Вильсона, Янович-Чайнского, Джанелидзе, Лимберга, Филатова, итальянский метод. Формирование стебельчатого лоскута по Филатову. Клинико-анатомическое обоснование лоскутных операций при пародонтозах, френулопластика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37" w:right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306"/>
        </w:trPr>
        <w:tc>
          <w:tcPr>
            <w:tcW w:w="9814" w:type="dxa"/>
            <w:gridSpan w:val="4"/>
          </w:tcPr>
          <w:p w:rsidR="00020096" w:rsidRDefault="006B6FFD">
            <w:pPr>
              <w:pStyle w:val="TableParagraph"/>
              <w:ind w:left="382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020096">
        <w:trPr>
          <w:trHeight w:val="609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 анатомия мозгового отдела головы. Лобно-теменно-</w:t>
            </w:r>
            <w:r>
              <w:rPr>
                <w:sz w:val="24"/>
              </w:rPr>
              <w:t>затылочная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границы,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кровоснабжение,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иннервация,</w:t>
            </w:r>
          </w:p>
        </w:tc>
        <w:tc>
          <w:tcPr>
            <w:tcW w:w="14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12" w:type="dxa"/>
          </w:tcPr>
          <w:p w:rsidR="00020096" w:rsidRDefault="006B6FFD">
            <w:pPr>
              <w:pStyle w:val="TableParagraph"/>
              <w:spacing w:line="268" w:lineRule="exact"/>
              <w:ind w:left="32" w:right="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20096" w:rsidRDefault="00020096">
      <w:pPr>
        <w:pStyle w:val="TableParagraph"/>
        <w:spacing w:line="268" w:lineRule="exact"/>
        <w:rPr>
          <w:sz w:val="24"/>
        </w:rPr>
        <w:sectPr w:rsidR="0002009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814"/>
        <w:gridCol w:w="1412"/>
        <w:gridCol w:w="1030"/>
      </w:tblGrid>
      <w:tr w:rsidR="00020096">
        <w:trPr>
          <w:trHeight w:val="3914"/>
        </w:trPr>
        <w:tc>
          <w:tcPr>
            <w:tcW w:w="558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отток лимфы). Височная область (границы, слои, кровоснабжение, иннервация, отток лимфы) Обоснование скальпированных ран головы. Особенности строения костей свода черепа у новорожденных. Клинико-анатомическое обоснование переломов плоских костей у детей и взрослых.</w:t>
            </w:r>
          </w:p>
          <w:p w:rsidR="00020096" w:rsidRDefault="006B6FFD">
            <w:pPr>
              <w:pStyle w:val="TableParagraph"/>
              <w:tabs>
                <w:tab w:val="left" w:pos="1432"/>
                <w:tab w:val="left" w:pos="1838"/>
                <w:tab w:val="left" w:pos="2048"/>
                <w:tab w:val="left" w:pos="2165"/>
                <w:tab w:val="left" w:pos="2235"/>
                <w:tab w:val="left" w:pos="3049"/>
                <w:tab w:val="left" w:pos="3239"/>
                <w:tab w:val="left" w:pos="3508"/>
                <w:tab w:val="left" w:pos="3803"/>
                <w:tab w:val="left" w:pos="4629"/>
                <w:tab w:val="left" w:pos="4748"/>
                <w:tab w:val="left" w:pos="5075"/>
                <w:tab w:val="left" w:pos="5354"/>
                <w:tab w:val="left" w:pos="5581"/>
                <w:tab w:val="left" w:pos="6113"/>
                <w:tab w:val="left" w:pos="6617"/>
              </w:tabs>
              <w:ind w:left="62" w:right="51"/>
              <w:jc w:val="left"/>
              <w:rPr>
                <w:sz w:val="24"/>
              </w:rPr>
            </w:pPr>
            <w:r>
              <w:rPr>
                <w:sz w:val="24"/>
              </w:rPr>
              <w:t>Оперативная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хирургия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мозгового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закрытые, проникающие и непроникающие раны свода головы. </w:t>
            </w:r>
            <w:r>
              <w:rPr>
                <w:spacing w:val="-2"/>
                <w:sz w:val="24"/>
              </w:rPr>
              <w:t>Клиническая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анатомия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мозга, межоболочечных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Топография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межоболочечных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мозга.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Желудочки </w:t>
            </w:r>
            <w:r>
              <w:rPr>
                <w:sz w:val="24"/>
              </w:rPr>
              <w:t>мозга.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ликворообращения.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гидроцефалии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вентрикулостомии. Венозные синусы, особенности их строения. </w:t>
            </w:r>
            <w:r>
              <w:rPr>
                <w:spacing w:val="-2"/>
                <w:sz w:val="24"/>
              </w:rPr>
              <w:t>Виллизиев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внутричерепной инфекции.</w:t>
            </w:r>
          </w:p>
          <w:p w:rsidR="00020096" w:rsidRDefault="00020096">
            <w:pPr>
              <w:pStyle w:val="TableParagraph"/>
              <w:spacing w:line="270" w:lineRule="atLeast"/>
              <w:ind w:left="62" w:right="54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020096">
        <w:trPr>
          <w:trHeight w:val="2958"/>
        </w:trPr>
        <w:tc>
          <w:tcPr>
            <w:tcW w:w="558" w:type="dxa"/>
          </w:tcPr>
          <w:p w:rsidR="00020096" w:rsidRDefault="006B6FF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ПХО ран головы. Обоснование применения трепанации, виды трепанации. Клинико-анатомическое обоснование применения схемы черепно-мозговой топографии по Кронлейну-Брюсовой. Клиническая анатомия основания черепа. Клиническая анатомия внутреннего основания черепа. Передняя, средняя и задняя черепно-мозговые ямки. Их отверстия, содержимое. Типичные линии переломов. Клинико-анатомическое обоснование клинических симптомов при переломах основания черепа. Клиническая анатомия наружного основания черепа.Отверстия и их содержимое.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0096">
        <w:trPr>
          <w:trHeight w:val="2347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лицевого отдела головы. Деление на области. Внешние ориентиры. Клиническая анатомия околоушно-жевательной области. Околоушная слюнная железа.Жевательные мышцы (их функция). Клиническая анатомия щечной области. Мимические мышцы лица (их функции). Особенности артериального, венозного кровоснабжения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лимфооттока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синусами твердой мозговой оболочки.</w:t>
            </w:r>
          </w:p>
          <w:p w:rsidR="00020096" w:rsidRDefault="00020096">
            <w:pPr>
              <w:pStyle w:val="TableParagraph"/>
              <w:spacing w:line="270" w:lineRule="atLeast"/>
              <w:ind w:left="62" w:right="50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0096">
        <w:trPr>
          <w:trHeight w:val="3152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клетчаточных пространств глубокой области лица. Клиническая анатомия клетчаточных пространств глубокой области лица. Подвисочная ямка (границы, содержимое). Крылонебная ямка (границы, содержимое). Крыловидно-нижнечелюстное клетчаточное пространство (границы, содержимое). Окологлоточное клетчаточное пространство (границы, содержимое). Клинико-анатомическое обоснование путей распространения при флегмонах и аденофлегмонах. Особенности вскрытия, санации и дренирования абсцессов и флегмон клетчаточных пространств глубокой области лица.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2662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тройничного и лицевого нервов. Первичная хирургическая обработка ран лица. Топография и функция тройничного и лицевого нервов. Зоны иннервации. Расположение ветвей. Клинико- анатомическое обоснование топической диагностики повреждения ветвей лицевого нерва. Обоснование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хирургических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ПХО ран лица. Пластиночный шов. Клинико-анатомическое обоснование хирургического лечения заболеваний околоушной слюнной железы.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20096" w:rsidRDefault="00020096">
      <w:pPr>
        <w:pStyle w:val="TableParagraph"/>
        <w:spacing w:line="268" w:lineRule="exact"/>
        <w:rPr>
          <w:sz w:val="24"/>
        </w:rPr>
        <w:sectPr w:rsidR="0002009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814"/>
        <w:gridCol w:w="1412"/>
        <w:gridCol w:w="1030"/>
      </w:tblGrid>
      <w:tr w:rsidR="00020096">
        <w:trPr>
          <w:trHeight w:val="3587"/>
        </w:trPr>
        <w:tc>
          <w:tcPr>
            <w:tcW w:w="558" w:type="dxa"/>
          </w:tcPr>
          <w:p w:rsidR="00020096" w:rsidRDefault="006B6FF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22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глазницы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. Клиническая анатомия глазницы. Веки и собственная область (границы, стенки, содержимое, кровоснабжение, нервы орбиты, топическая диагностика их повреждений, лимфоотток, сообщения с соседними областями). Строение глазного яблока. Слезные органы. Клинико-анатомическое обоснование глазных симптомов при травмах орбиты. Клинико- анатомическое обоснование возникновения абсцессов, пути распространения флегмон,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инфекционно-воспалительными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заболеваниями полости рта. Обоснование рациональных разрезов для вскрытия абсцессов и флегмон. Освоить мануальные навыки: Техника выполнения рациональных разрезов для вскрытия абсцессов и </w:t>
            </w:r>
            <w:r>
              <w:rPr>
                <w:spacing w:val="-2"/>
                <w:sz w:val="24"/>
              </w:rPr>
              <w:t>флегмон.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0096">
        <w:trPr>
          <w:trHeight w:val="4209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верхней и нижней челюсти, височно-нижнечелюстного сустава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. Клиническая анатомия верхней челюсти (кровоснабжение, иннервация, лимфоотток). Клинико-анатомическое обоснование переломов верхней челюсти (классификация по Ле Фор) и методов их репозиции и иммобилизации. Особенности переломов скуловой кости и скуловой дуги, клинико-анатомическое обоснование хирургических методов лечения. Клиническая анатомия нижней челюсти (кровоснабжение, иннервация, лимфоотток). Обоснование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переломов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иммобилизации отломков. Клиническая анатомия височно-нижнечелюстного сустава (кровоснабжение, иннервация, лимфоотток). Клинико-анатомическое обоснование вывихов нижней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вправления),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синдрома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дисфункции сустава. 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0096">
        <w:trPr>
          <w:trHeight w:val="5053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Ортопедические каппы. Клинико-анатомическое обоснование резекций верхней и нижней челюсти. Клинико-анатомическое обоснование анестезий на верхней челюсти (туберальная, инфраорбитальная, обезболивание в области большого небного и носонебного нервов). Клинико-анатомическое обоснование анестезий на нижней челюсти (мандибулярная, торусальная анестезии, обезболивание в области щечного и язычного нервов). Обоснование анестезии по Берше, Берше-Дубову, Берше-Дубову-Уварову и подскуло-крыловидной анестезии по Вайсблату. Освоитьмануальные навыки: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иммобилизации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нижней челюсти при переломах. Методы вправления вывихов нижней челюсти.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проводниковой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анестезии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нижней челюсти (туберальная, инфраорбитальная, торусальная, мандибулярная анестезии, обезболивание в области щечного, язычного нерва, большого небного и носонебного нервов). Техника анестезии по Берше,Берше-Дубову, Берше-Дубову-Уварову и подскуло-крыловидной анестезии по Вайсблату.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1932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51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Клиническая анатомия полости носа и ее придаточных пазух. Клиническая анатомия полости носа (кровоснабжение, иннервация, лимфоотток). Клинико-анатомическое обоснование осмотра носовой полости с целью выявления носовых кровотечений, инородных тел, воспаления. Придаточные пазухи носа: верхнечелюстная (гайморова), основная, лобная, решетчатый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лабиринт.Стенки,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строение,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выводные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каналы.</w:t>
            </w:r>
          </w:p>
          <w:p w:rsidR="00020096" w:rsidRDefault="006B6FFD">
            <w:pPr>
              <w:pStyle w:val="TableParagraph"/>
              <w:spacing w:line="270" w:lineRule="atLeast"/>
              <w:ind w:left="62" w:right="51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Инфекционно-воспалительные заболевания придаточных пазух, пути распространения. Вскрытие верхнечелюстной пазухи по Калдвел-Люку. Вскрытие лобной пазухи по Киллиану.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20096" w:rsidRDefault="00020096">
      <w:pPr>
        <w:pStyle w:val="TableParagraph"/>
        <w:spacing w:line="268" w:lineRule="exact"/>
        <w:rPr>
          <w:sz w:val="24"/>
        </w:rPr>
        <w:sectPr w:rsidR="00020096">
          <w:type w:val="continuous"/>
          <w:pgSz w:w="11910" w:h="16840"/>
          <w:pgMar w:top="1100" w:right="566" w:bottom="935" w:left="1417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814"/>
        <w:gridCol w:w="1412"/>
        <w:gridCol w:w="1030"/>
      </w:tblGrid>
      <w:tr w:rsidR="00020096">
        <w:trPr>
          <w:trHeight w:val="5244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Клиническая анатомия полости рта. Анатомия губ. Кровоснабжение, иннервация, лимфоотток. Преддверие полости рта. Собственно полость рта. Клиническая анатомия зубов (количество, форма, функциональная принадлежность). Зубная формула. Молочные и постоянные зубы. Сроки прорезывания зубов. Строение зубов: эмаль, дентин, цемент, пульпа, поддерживающий аппарат зубов. Кровоснабжение, иннервация, лимфоотток. Клиническая анатомия слюнных желез. Клинико-анатомическое обоснование сиалоаденитов и слюнокаменной болезни, хирургические методы их лечения.</w:t>
            </w:r>
          </w:p>
          <w:p w:rsidR="00020096" w:rsidRDefault="006B6FFD">
            <w:pPr>
              <w:pStyle w:val="TableParagraph"/>
              <w:spacing w:line="270" w:lineRule="atLeast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устранений слюнных свищей. Клиническая анатомия твердого и мягкого неба, дна ротовой полости, языка. Клиническая анатомия твердого и мягкого неба. Врожденные дефекты твердого и мягкого неба, принципы уранопластики. Топографическая анатомия языка: отделы, сосочки, мышцы, кровоснабжение, иннервация, лимфоотток. Анатомия язычной артерии, язычного и подъязычного нервов. Операции при короткой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уздечке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рта: челюстно-язычный желобок, подъязычная область.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0096">
        <w:trPr>
          <w:trHeight w:val="2912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tabs>
                <w:tab w:val="left" w:pos="4340"/>
              </w:tabs>
              <w:spacing w:line="270" w:lineRule="atLeast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Клиническая анатомия шеи. Треугольники шеи. Границы. Внешние ориентиры. Треугольники шеи: подбородочный, поднижнечелюстной, сонный, лопаточно-трахеальный, </w:t>
            </w:r>
            <w:r>
              <w:rPr>
                <w:spacing w:val="-2"/>
                <w:sz w:val="24"/>
              </w:rPr>
              <w:t>лопаточно-трапециевидный,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лопаточно-ключичный, </w:t>
            </w:r>
            <w:r>
              <w:rPr>
                <w:sz w:val="24"/>
              </w:rPr>
              <w:t>треугольник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Пирогова.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грудино-ключично-сосцевидной мышцы. Их послойное строение, содержимое, клиническое значение. 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20096">
        <w:trPr>
          <w:trHeight w:val="5373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tabs>
                <w:tab w:val="left" w:pos="4340"/>
              </w:tabs>
              <w:spacing w:line="270" w:lineRule="atLeast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Оперативная хирургия шеи. Перевязка язычной артерии в треугольнике Пирогова. Техника рациональных разрезов при вскрытии, санации и дренировании флегмон шеи. Врожденные срединные и боковые кисты шеи. Оперативное лечение. Киста поднижнечелюстной слюнной железы, лечение. Клинико-анатомическое обоснование перевязки общей сонной и наружной сонной артерий, отличительные признаки наружной и внутренней сонных артерий, развитие коллатерального кровообращения после перевязки, возможные осложнения. Шейная вагосимпатическая блокада. Клинико- анатомическое обоснование дренирования ГЛП. Пункция и катетеризация подключичной вены. Освоить мануальные навыки: Техника рациональных разрезов при вскрытии, санации и дренировании абсцессов и флегмон клетчаточных пространств шеи. Техника выполненная перевязки язычной артерии в треугольнике Пирогова. Техника перевязки общей сонной и наружной сонной артерии. Техника шейной вагосимпатической блокады по А.В. Вишневскому. Техника дренирования грудного лимфатического протока. Пункция и катетеризация подключичной вены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20096">
        <w:trPr>
          <w:trHeight w:val="3015"/>
        </w:trPr>
        <w:tc>
          <w:tcPr>
            <w:tcW w:w="558" w:type="dxa"/>
          </w:tcPr>
          <w:p w:rsidR="00020096" w:rsidRDefault="006B6FF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7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Клиническая анатомия органов шеи. Клиническая анатомия гортани, трахеи. (голотопия, скелетотопия, синтопия, </w:t>
            </w:r>
            <w:r>
              <w:rPr>
                <w:spacing w:val="-4"/>
                <w:sz w:val="24"/>
              </w:rPr>
              <w:t xml:space="preserve">кровоснабжение, иннервация, возможные пути метастазирования). </w:t>
            </w:r>
            <w:r>
              <w:rPr>
                <w:sz w:val="24"/>
              </w:rPr>
              <w:t>Клинико-анатомическое обоснование трахеотомии (верхней, средней,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нижней),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трахеостомии,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возможных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осложнений.</w:t>
            </w:r>
          </w:p>
          <w:p w:rsidR="00020096" w:rsidRDefault="006B6FFD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Крико-коникотомия. Клиническая анатомия глотки, пищевода (голотопия, скелетотопия, синтопия, кровоснабжение, иннервация, возможные пути метастазирования). Лимфоидное кольцо Вальдейера- Пирогова. Операции на шейном отделе пищевода по поводу локализации инородных тел.</w:t>
            </w:r>
          </w:p>
          <w:p w:rsidR="00020096" w:rsidRDefault="00020096">
            <w:pPr>
              <w:pStyle w:val="TableParagraph"/>
              <w:spacing w:line="270" w:lineRule="atLeast"/>
              <w:ind w:left="62" w:right="47"/>
              <w:jc w:val="both"/>
              <w:rPr>
                <w:spacing w:val="-2"/>
                <w:sz w:val="24"/>
              </w:rPr>
            </w:pP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20096" w:rsidRDefault="00020096">
      <w:pPr>
        <w:pStyle w:val="TableParagraph"/>
        <w:spacing w:line="268" w:lineRule="exact"/>
        <w:rPr>
          <w:sz w:val="24"/>
        </w:rPr>
        <w:sectPr w:rsidR="0002009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6814"/>
        <w:gridCol w:w="1412"/>
        <w:gridCol w:w="1030"/>
      </w:tblGrid>
      <w:tr w:rsidR="00020096">
        <w:trPr>
          <w:trHeight w:val="2594"/>
        </w:trPr>
        <w:tc>
          <w:tcPr>
            <w:tcW w:w="558" w:type="dxa"/>
          </w:tcPr>
          <w:p w:rsidR="00020096" w:rsidRDefault="006B6FF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30</w:t>
            </w:r>
          </w:p>
        </w:tc>
        <w:tc>
          <w:tcPr>
            <w:tcW w:w="6814" w:type="dxa"/>
          </w:tcPr>
          <w:p w:rsidR="00020096" w:rsidRDefault="006B6FFD">
            <w:pPr>
              <w:pStyle w:val="TableParagraph"/>
              <w:spacing w:line="270" w:lineRule="atLeast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Освоить мануальные навыки: Техника трахеотомии, трахеостомии и крико-конитотомии. Техника удаления инородного тела пищевода. Клиническая анатомия органов шеи. Клиническая анатомия щитовидной и паращитовидных желез (голотопия, скелетотопия, синтопия, кровоснабжение, иннервация, возможные пути метастазирования). Клинико-анатомическое обоснование струмэктомии, гемиструмэктомии, субтотальной, субфасциальной резекции щитовидной железы, </w:t>
            </w:r>
            <w:r>
              <w:rPr>
                <w:spacing w:val="-2"/>
                <w:sz w:val="24"/>
              </w:rPr>
              <w:t>энуклеации.</w:t>
            </w:r>
          </w:p>
        </w:tc>
        <w:tc>
          <w:tcPr>
            <w:tcW w:w="1412" w:type="dxa"/>
          </w:tcPr>
          <w:p w:rsidR="00020096" w:rsidRDefault="000200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30" w:type="dxa"/>
          </w:tcPr>
          <w:p w:rsidR="00020096" w:rsidRDefault="006B6F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20096" w:rsidRDefault="00020096">
      <w:pPr>
        <w:spacing w:before="217"/>
        <w:rPr>
          <w:b/>
          <w:sz w:val="24"/>
        </w:rPr>
      </w:pPr>
    </w:p>
    <w:p w:rsidR="00020096" w:rsidRDefault="006B6FFD">
      <w:pPr>
        <w:ind w:left="426"/>
        <w:rPr>
          <w:sz w:val="24"/>
        </w:rPr>
      </w:pPr>
      <w:r>
        <w:rPr>
          <w:sz w:val="24"/>
        </w:rPr>
        <w:t>Рассмотрено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хирургии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топографической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анатомии</w:t>
      </w:r>
    </w:p>
    <w:p w:rsidR="00020096" w:rsidRDefault="006B6FFD">
      <w:pPr>
        <w:spacing w:before="22"/>
        <w:ind w:left="426"/>
        <w:rPr>
          <w:sz w:val="24"/>
        </w:rPr>
      </w:pPr>
      <w:r>
        <w:rPr>
          <w:sz w:val="24"/>
        </w:rPr>
        <w:t>«23»</w:t>
      </w:r>
      <w:r>
        <w:rPr>
          <w:spacing w:val="-1"/>
          <w:sz w:val="24"/>
        </w:rPr>
        <w:t xml:space="preserve"> </w:t>
      </w:r>
      <w:r>
        <w:rPr>
          <w:sz w:val="24"/>
        </w:rPr>
        <w:t>июня</w:t>
      </w:r>
      <w:r>
        <w:rPr>
          <w:spacing w:val="-2"/>
          <w:sz w:val="24"/>
        </w:rPr>
        <w:t xml:space="preserve"> </w:t>
      </w:r>
      <w:r w:rsidR="00A408FB">
        <w:rPr>
          <w:sz w:val="24"/>
        </w:rPr>
        <w:t>2026</w:t>
      </w:r>
      <w:r>
        <w:rPr>
          <w:sz w:val="24"/>
        </w:rPr>
        <w:t xml:space="preserve"> г.,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протокол </w:t>
      </w:r>
      <w:r>
        <w:rPr>
          <w:spacing w:val="-5"/>
          <w:sz w:val="24"/>
        </w:rPr>
        <w:t>№10</w:t>
      </w:r>
    </w:p>
    <w:p w:rsidR="00020096" w:rsidRDefault="00020096">
      <w:pPr>
        <w:rPr>
          <w:sz w:val="24"/>
        </w:rPr>
      </w:pPr>
    </w:p>
    <w:p w:rsidR="00020096" w:rsidRDefault="00020096">
      <w:pPr>
        <w:spacing w:before="136"/>
        <w:rPr>
          <w:sz w:val="24"/>
        </w:rPr>
      </w:pPr>
    </w:p>
    <w:p w:rsidR="00020096" w:rsidRDefault="006B6FFD">
      <w:pPr>
        <w:tabs>
          <w:tab w:val="left" w:pos="7326"/>
        </w:tabs>
        <w:ind w:left="426"/>
        <w:rPr>
          <w:rFonts w:ascii="Calibri" w:hAnsi="Calibri"/>
          <w:sz w:val="26"/>
        </w:rPr>
      </w:pPr>
      <w:r>
        <w:rPr>
          <w:rFonts w:ascii="Calibri" w:hAnsi="Calibri"/>
          <w:noProof/>
          <w:sz w:val="2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3115945</wp:posOffset>
            </wp:positionH>
            <wp:positionV relativeFrom="paragraph">
              <wp:posOffset>-100965</wp:posOffset>
            </wp:positionV>
            <wp:extent cx="1866900" cy="374015"/>
            <wp:effectExtent l="0" t="0" r="0" b="0"/>
            <wp:wrapNone/>
            <wp:docPr id="1" name="Image 1" descr="Untitled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-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99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  <w:sz w:val="26"/>
        </w:rPr>
        <w:t>Заведующий</w:t>
      </w:r>
      <w:r w:rsidR="00A408FB">
        <w:rPr>
          <w:rFonts w:ascii="Calibri" w:hAnsi="Calibri"/>
          <w:spacing w:val="-2"/>
          <w:sz w:val="26"/>
        </w:rPr>
        <w:t xml:space="preserve"> </w:t>
      </w:r>
      <w:bookmarkStart w:id="0" w:name="_GoBack"/>
      <w:bookmarkEnd w:id="0"/>
      <w:r>
        <w:rPr>
          <w:rFonts w:ascii="Calibri" w:hAnsi="Calibri"/>
          <w:spacing w:val="-2"/>
          <w:sz w:val="26"/>
        </w:rPr>
        <w:t>кафедрой</w:t>
      </w:r>
      <w:r>
        <w:rPr>
          <w:rFonts w:ascii="Calibri" w:hAnsi="Calibri"/>
          <w:sz w:val="26"/>
        </w:rPr>
        <w:tab/>
      </w:r>
      <w:r>
        <w:rPr>
          <w:rFonts w:ascii="Calibri" w:hAnsi="Calibri"/>
          <w:spacing w:val="-2"/>
          <w:sz w:val="26"/>
        </w:rPr>
        <w:t>А.А.Воробьев</w:t>
      </w:r>
    </w:p>
    <w:sectPr w:rsidR="00020096">
      <w:type w:val="continuous"/>
      <w:pgSz w:w="11910" w:h="16840"/>
      <w:pgMar w:top="1100" w:right="566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97" w:rsidRDefault="008D3E97">
      <w:r>
        <w:separator/>
      </w:r>
    </w:p>
  </w:endnote>
  <w:endnote w:type="continuationSeparator" w:id="0">
    <w:p w:rsidR="008D3E97" w:rsidRDefault="008D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97" w:rsidRDefault="008D3E97">
      <w:r>
        <w:separator/>
      </w:r>
    </w:p>
  </w:footnote>
  <w:footnote w:type="continuationSeparator" w:id="0">
    <w:p w:rsidR="008D3E97" w:rsidRDefault="008D3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0096"/>
    <w:rsid w:val="00020096"/>
    <w:rsid w:val="006B6FFD"/>
    <w:rsid w:val="008D3E97"/>
    <w:rsid w:val="00A408FB"/>
    <w:rsid w:val="00E179E9"/>
    <w:rsid w:val="6801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A4F3"/>
  <w15:docId w15:val="{D0755D02-5FAA-4F74-A4ED-6C7B67F5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rsid w:val="00E179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E179E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2026-03-25T11:08:00Z</cp:lastPrinted>
  <dcterms:created xsi:type="dcterms:W3CDTF">2026-01-23T13:29:00Z</dcterms:created>
  <dcterms:modified xsi:type="dcterms:W3CDTF">2026-06-29T09:14:00Z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2025-07-01T00:00:00Z</vt:filetime>
  </property>
  <property fmtid="{D5CDD505-2E9C-101B-9397-08002B2CF9AE}" pid="6" name="KSOProductBuildVer">
    <vt:lpwstr>1049-12.2.0.23196</vt:lpwstr>
  </property>
  <property fmtid="{D5CDD505-2E9C-101B-9397-08002B2CF9AE}" pid="7" name="ICV">
    <vt:lpwstr>C9E5FE7B838047568616AAAD1D832587_12</vt:lpwstr>
  </property>
</Properties>
</file>